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Na temelju članka 75. stavak 3. Ustava Županije Posavske ("Narodne novine Županije Posavske" broj 1/96), Skupština Županije Posavske na sjednici održanoj 30. studenog 1999. godine, usvojila je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b/>
          <w:bCs/>
          <w:color w:val="000000"/>
          <w:sz w:val="23"/>
        </w:rPr>
        <w:t>AMANDMAN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b/>
          <w:bCs/>
          <w:color w:val="000000"/>
          <w:sz w:val="23"/>
        </w:rPr>
        <w:t>na Ustav Županije Posavske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i/>
          <w:iCs/>
          <w:color w:val="000000"/>
          <w:sz w:val="23"/>
        </w:rPr>
        <w:t>Članak 1.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           U Ustavu Županije Posavske ("Narodne novine Županije Posavske" broj 1/96 i 3/96), članak 59. mijenja se i glasi: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           "Broj članova Općinskog vijeća utvrđuje se Statutom općine, s tim da: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birača manjim od osam tisuća (8.000) ima između jedanaest (11) i sedamnaest (17) članova,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briača između osam tisuća (8.000) i dvadeset tisuća (20.000) ima izme/u ...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Na temelju članka 75. stavak 3. Ustava Županije Posavske ("Narodne novine Županije Posavske" broj 1/96), Skupština Županije Posavske na sjednici održanoj 30. studenog 1999. godine, usvojila je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b/>
          <w:bCs/>
          <w:color w:val="000000"/>
          <w:sz w:val="23"/>
        </w:rPr>
        <w:t>AMANDMAN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b/>
          <w:bCs/>
          <w:color w:val="000000"/>
          <w:sz w:val="23"/>
        </w:rPr>
        <w:t>na Ustav Županije Posavske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i/>
          <w:iCs/>
          <w:color w:val="000000"/>
          <w:sz w:val="23"/>
        </w:rPr>
        <w:t>Članak 1.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           U Ustavu Županije Posavske ("Narodne novine Županije Posavske" broj 1/96 i 3/96), članak 59. mijenja se i glasi: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           "Broj članova Općinskog vijeća utvrđuje se Statutom općine, s tim da: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birača manjim od osam tisuća (8.000) ima između jedanaest (11) i sedamnaest (17) članova,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briača između osam tisuća (8.000) i dvadeset tisuća (20.000) ima izme/u sedamnaest (17) i dvadesetpet (25) članova.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i/>
          <w:iCs/>
          <w:color w:val="000000"/>
          <w:sz w:val="23"/>
        </w:rPr>
        <w:t>Članak 2.</w:t>
      </w:r>
    </w:p>
    <w:p w:rsidR="003762AF" w:rsidRPr="003762AF" w:rsidRDefault="003762AF" w:rsidP="003762AF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           Ovaj Amandman stupa na snagu nakon objavljivanja u "Narodnim novinama Županije Posavske"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762AF" w:rsidRPr="003762AF" w:rsidRDefault="003762AF" w:rsidP="003762AF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Bosna i Hercegovina</w:t>
      </w:r>
    </w:p>
    <w:p w:rsidR="003762AF" w:rsidRPr="003762AF" w:rsidRDefault="003762AF" w:rsidP="003762AF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FEDERACIJA BOSNE I HERCEGOVINE</w:t>
      </w:r>
    </w:p>
    <w:p w:rsidR="003762AF" w:rsidRPr="003762AF" w:rsidRDefault="003762AF" w:rsidP="003762AF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ŽUPANIJA POSAVSKA</w:t>
      </w:r>
    </w:p>
    <w:p w:rsidR="003762AF" w:rsidRPr="003762AF" w:rsidRDefault="003762AF" w:rsidP="003762AF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Skupština</w:t>
      </w:r>
    </w:p>
    <w:p w:rsidR="003762AF" w:rsidRPr="003762AF" w:rsidRDefault="003762AF" w:rsidP="003762AF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Broj: 01-02-37/99</w:t>
      </w:r>
    </w:p>
    <w:p w:rsidR="003762AF" w:rsidRPr="003762AF" w:rsidRDefault="003762AF" w:rsidP="003762AF">
      <w:pPr>
        <w:spacing w:after="0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Domaljevac, 30. studeni 1999. godine</w:t>
      </w:r>
    </w:p>
    <w:p w:rsidR="003762AF" w:rsidRPr="003762AF" w:rsidRDefault="003762AF" w:rsidP="003762A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br/>
      </w:r>
    </w:p>
    <w:p w:rsidR="003762AF" w:rsidRPr="003762AF" w:rsidRDefault="003762AF" w:rsidP="003762AF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t>Predsjednik</w:t>
      </w:r>
      <w:r w:rsidRPr="003762AF">
        <w:rPr>
          <w:rFonts w:ascii="Helvetica" w:eastAsia="Times New Roman" w:hAnsi="Helvetica" w:cs="Helvetica"/>
          <w:color w:val="000000"/>
          <w:sz w:val="23"/>
          <w:szCs w:val="23"/>
        </w:rPr>
        <w:br/>
        <w:t>Vitomir Ćošković v.r.</w:t>
      </w:r>
    </w:p>
    <w:p w:rsidR="007C400B" w:rsidRDefault="007C400B"/>
    <w:sectPr w:rsidR="007C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62AF"/>
    <w:rsid w:val="003762AF"/>
    <w:rsid w:val="007C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Naglaeno">
    <w:name w:val="Strong"/>
    <w:basedOn w:val="Zadanifontparagrafa"/>
    <w:uiPriority w:val="22"/>
    <w:qFormat/>
    <w:rsid w:val="003762AF"/>
    <w:rPr>
      <w:b/>
      <w:bCs/>
    </w:rPr>
  </w:style>
  <w:style w:type="character" w:styleId="Naglaavanje">
    <w:name w:val="Emphasis"/>
    <w:basedOn w:val="Zadanifontparagrafa"/>
    <w:uiPriority w:val="20"/>
    <w:qFormat/>
    <w:rsid w:val="00376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MarioNotebook</dc:creator>
  <cp:keywords/>
  <dc:description/>
  <cp:lastModifiedBy>MarioNotebook</cp:lastModifiedBy>
  <cp:revision>2</cp:revision>
  <dcterms:created xsi:type="dcterms:W3CDTF">2013-12-13T11:10:00Z</dcterms:created>
  <dcterms:modified xsi:type="dcterms:W3CDTF">2013-12-13T11:10:00Z</dcterms:modified>
</cp:coreProperties>
</file>